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16" w:rsidRPr="0093018A" w:rsidRDefault="00B10816" w:rsidP="00996A7B">
      <w:pPr>
        <w:spacing w:after="0" w:line="256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93018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B69404" wp14:editId="79595CAE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2" name="Рисунок 2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="00996A7B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B10816" w:rsidRPr="0093018A" w:rsidRDefault="00B10816" w:rsidP="00B10816">
      <w:pPr>
        <w:spacing w:after="0" w:line="256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ОБЛУСУ 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БАТКЕНСКАЯ ОБЛАСТЬ</w:t>
      </w:r>
    </w:p>
    <w:p w:rsidR="00B10816" w:rsidRPr="0093018A" w:rsidRDefault="00B10816" w:rsidP="00B10816">
      <w:pPr>
        <w:spacing w:after="0" w:line="256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B10816" w:rsidRPr="0093018A" w:rsidRDefault="00B10816" w:rsidP="00B10816">
      <w:pPr>
        <w:spacing w:after="0" w:line="256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B10816" w:rsidRPr="0093018A" w:rsidRDefault="00B10816" w:rsidP="00B10816">
      <w:pPr>
        <w:spacing w:after="0" w:line="256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КЕНЕШИ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B10816" w:rsidRPr="0093018A" w:rsidRDefault="00B10816" w:rsidP="00B10816">
      <w:pPr>
        <w:spacing w:after="0" w:line="256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93018A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B10816" w:rsidRPr="0093018A" w:rsidRDefault="00B10816" w:rsidP="00B10816">
      <w:pPr>
        <w:tabs>
          <w:tab w:val="left" w:pos="4253"/>
        </w:tabs>
        <w:spacing w:after="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   </w:t>
      </w:r>
      <w:bookmarkStart w:id="0" w:name="_GoBack"/>
      <w:bookmarkEnd w:id="0"/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ОКПО 28847270</w:t>
      </w:r>
    </w:p>
    <w:p w:rsidR="00B10816" w:rsidRPr="0093018A" w:rsidRDefault="00B10816" w:rsidP="00B10816">
      <w:pPr>
        <w:tabs>
          <w:tab w:val="left" w:pos="567"/>
          <w:tab w:val="left" w:pos="3969"/>
          <w:tab w:val="left" w:pos="5670"/>
        </w:tabs>
        <w:spacing w:after="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B10816" w:rsidRPr="0093018A" w:rsidRDefault="00B10816" w:rsidP="00B10816">
      <w:pPr>
        <w:spacing w:after="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ИНН 00109201610013</w:t>
      </w:r>
    </w:p>
    <w:p w:rsidR="00B10816" w:rsidRPr="0093018A" w:rsidRDefault="00B10816" w:rsidP="00B10816">
      <w:pPr>
        <w:tabs>
          <w:tab w:val="left" w:pos="2310"/>
        </w:tabs>
        <w:spacing w:after="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B10816" w:rsidRPr="0093018A" w:rsidRDefault="00B10816" w:rsidP="00B10816">
      <w:pPr>
        <w:tabs>
          <w:tab w:val="left" w:pos="2310"/>
        </w:tabs>
        <w:spacing w:after="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B10816" w:rsidRPr="0093018A" w:rsidRDefault="00B10816" w:rsidP="00B10816">
      <w:pPr>
        <w:spacing w:after="16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93018A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8" w:history="1">
        <w:r w:rsidRPr="0093018A">
          <w:rPr>
            <w:rFonts w:ascii="Times New Roman" w:hAnsi="Times New Roman" w:cs="Times New Roman"/>
            <w:color w:val="0563C1" w:themeColor="hyperlink"/>
            <w:sz w:val="16"/>
            <w:szCs w:val="16"/>
            <w:u w:val="single"/>
            <w:lang w:val="kk-KZ"/>
          </w:rPr>
          <w:t>birlikajylkenesi@gmail.com</w:t>
        </w:r>
      </w:hyperlink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B10816" w:rsidRPr="0093018A" w:rsidRDefault="00B10816" w:rsidP="00B10816">
      <w:pPr>
        <w:spacing w:after="160" w:line="256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3018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56962" wp14:editId="25E8BD47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A7F0C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1hjf92ECAAB0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B10816" w:rsidRPr="0093018A" w:rsidRDefault="00B10816" w:rsidP="00B10816">
      <w:pPr>
        <w:spacing w:after="160" w:line="256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3018A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B10816" w:rsidRPr="0093018A" w:rsidRDefault="00B10816" w:rsidP="00B10816">
      <w:pPr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Кеңеши</w:t>
      </w:r>
      <w:r w:rsidR="00111328">
        <w:rPr>
          <w:rFonts w:ascii="Times New Roman" w:hAnsi="Times New Roman" w:cs="Times New Roman"/>
          <w:b/>
          <w:sz w:val="28"/>
          <w:szCs w:val="28"/>
          <w:lang w:val="ky-KG"/>
        </w:rPr>
        <w:t>нин VII чакырылышынын кезексиз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26347B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="00E11F75" w:rsidRPr="00E11F75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="00CD325C" w:rsidRPr="00CD32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I </w:t>
      </w:r>
      <w:r w:rsidRPr="0093018A">
        <w:rPr>
          <w:rFonts w:ascii="Times New Roman" w:hAnsi="Times New Roman" w:cs="Times New Roman"/>
          <w:b/>
          <w:sz w:val="28"/>
          <w:szCs w:val="28"/>
          <w:lang w:val="ky-KG"/>
        </w:rPr>
        <w:t>сессиясы</w:t>
      </w:r>
      <w:r w:rsidRPr="002348C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10816" w:rsidRPr="00C0230D" w:rsidRDefault="00E11F75" w:rsidP="00B1081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2023-жылдын 5-октябры</w:t>
      </w:r>
      <w:r w:rsidR="00B10816" w:rsidRPr="00C0230D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 w:rsidR="00B10816" w:rsidRPr="00C0230D">
        <w:rPr>
          <w:rFonts w:ascii="Times New Roman" w:hAnsi="Times New Roman"/>
          <w:b/>
          <w:sz w:val="24"/>
          <w:szCs w:val="24"/>
          <w:lang w:val="ky-KG"/>
        </w:rPr>
        <w:tab/>
      </w:r>
      <w:r w:rsidR="00B10816" w:rsidRPr="00C0230D">
        <w:rPr>
          <w:rFonts w:ascii="Times New Roman" w:hAnsi="Times New Roman"/>
          <w:b/>
          <w:sz w:val="24"/>
          <w:szCs w:val="24"/>
          <w:lang w:val="ky-KG"/>
        </w:rPr>
        <w:tab/>
      </w:r>
      <w:r w:rsidR="00B10816" w:rsidRPr="00C0230D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Ормош айылы</w:t>
      </w:r>
    </w:p>
    <w:p w:rsidR="00B10816" w:rsidRPr="00C0230D" w:rsidRDefault="00E11F75" w:rsidP="00B1081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№ 95</w:t>
      </w:r>
    </w:p>
    <w:p w:rsidR="00B10816" w:rsidRDefault="00B10816" w:rsidP="00B10816">
      <w:pPr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B10816" w:rsidRDefault="00B10816" w:rsidP="00B1081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Бирлик айыл аймагынын Кичи-Айдаркен     </w:t>
      </w:r>
    </w:p>
    <w:p w:rsidR="00B10816" w:rsidRDefault="00B10816" w:rsidP="00B1081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айылынын жарандарынын кайрууларын </w:t>
      </w:r>
    </w:p>
    <w:p w:rsidR="00B10816" w:rsidRDefault="00B10816" w:rsidP="00B1081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кароо жөнүндө</w:t>
      </w:r>
      <w:r w:rsidR="009E6208"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B10816" w:rsidRDefault="00B10816" w:rsidP="00B10816">
      <w:pPr>
        <w:spacing w:after="0" w:line="240" w:lineRule="auto"/>
        <w:ind w:left="4920"/>
        <w:rPr>
          <w:rFonts w:ascii="Times New Roman" w:hAnsi="Times New Roman"/>
          <w:b/>
          <w:sz w:val="24"/>
          <w:szCs w:val="24"/>
          <w:lang w:val="ky-KG"/>
        </w:rPr>
      </w:pPr>
    </w:p>
    <w:p w:rsidR="00B10816" w:rsidRDefault="00B10816" w:rsidP="00B108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</w:p>
    <w:p w:rsidR="00B10816" w:rsidRPr="00A43CFC" w:rsidRDefault="00B10816" w:rsidP="00B108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</w:t>
      </w:r>
      <w:r w:rsidRPr="00E95DCD">
        <w:rPr>
          <w:rFonts w:ascii="Times New Roman" w:hAnsi="Times New Roman"/>
          <w:sz w:val="24"/>
          <w:szCs w:val="24"/>
          <w:lang w:val="ky-KG"/>
        </w:rPr>
        <w:t>Бир</w:t>
      </w:r>
      <w:r>
        <w:rPr>
          <w:rFonts w:ascii="Times New Roman" w:hAnsi="Times New Roman"/>
          <w:sz w:val="24"/>
          <w:szCs w:val="24"/>
          <w:lang w:val="ky-KG"/>
        </w:rPr>
        <w:t>л</w:t>
      </w:r>
      <w:r w:rsidRPr="00E95DCD">
        <w:rPr>
          <w:rFonts w:ascii="Times New Roman" w:hAnsi="Times New Roman"/>
          <w:sz w:val="24"/>
          <w:szCs w:val="24"/>
          <w:lang w:val="ky-KG"/>
        </w:rPr>
        <w:t>ик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айыл аймагынын Кичи-Айдаркен айылынын жашоочуларынын кайрылууларынын негизинде 2004-</w:t>
      </w:r>
      <w:r w:rsidR="009E6208">
        <w:rPr>
          <w:rFonts w:ascii="Times New Roman" w:hAnsi="Times New Roman"/>
          <w:sz w:val="24"/>
          <w:szCs w:val="24"/>
          <w:lang w:val="ky-KG"/>
        </w:rPr>
        <w:t xml:space="preserve">2005-жылдары </w:t>
      </w:r>
      <w:r w:rsidR="00C73309">
        <w:rPr>
          <w:rFonts w:ascii="Times New Roman" w:hAnsi="Times New Roman"/>
          <w:sz w:val="24"/>
          <w:szCs w:val="24"/>
          <w:lang w:val="ky-KG"/>
        </w:rPr>
        <w:t xml:space="preserve"> системалык каттоо учурунда айрым себептерден улам</w:t>
      </w:r>
      <w:r w:rsidR="009E6208">
        <w:rPr>
          <w:rFonts w:ascii="Times New Roman" w:hAnsi="Times New Roman"/>
          <w:sz w:val="24"/>
          <w:szCs w:val="24"/>
          <w:lang w:val="ky-KG"/>
        </w:rPr>
        <w:t xml:space="preserve"> Бирлик айыл өкмөтүнүн муниципиалдык менчигине катталып катталып калган жер аянттарын жана турак-жайларын  бүгүнкү күндө ээлери такталгандыктан “Кыргыз Республикасынын Жергиликтүу мамлекетитик администрация жана жергиликтүү өз алдынча башкаруу органдары жөнүндө” 2021-жылдын 20-октябрындагы №123 мыйзамынын 34-беренесине ылайык</w:t>
      </w:r>
      <w:r w:rsidR="005240D2">
        <w:rPr>
          <w:rFonts w:ascii="Times New Roman" w:hAnsi="Times New Roman"/>
          <w:sz w:val="24"/>
          <w:szCs w:val="24"/>
          <w:lang w:val="ky-KG"/>
        </w:rPr>
        <w:t xml:space="preserve"> негиз</w:t>
      </w:r>
      <w:r w:rsidR="009E6208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C73309">
        <w:rPr>
          <w:rFonts w:ascii="Times New Roman" w:hAnsi="Times New Roman"/>
          <w:sz w:val="24"/>
          <w:szCs w:val="24"/>
          <w:lang w:val="ky-KG"/>
        </w:rPr>
        <w:t xml:space="preserve"> Бирлик айыл өкмөтүнүн алдындагы жер комиссиясынын </w:t>
      </w:r>
      <w:r>
        <w:rPr>
          <w:rFonts w:ascii="Times New Roman" w:hAnsi="Times New Roman"/>
          <w:sz w:val="24"/>
          <w:szCs w:val="24"/>
          <w:lang w:val="ky-KG"/>
        </w:rPr>
        <w:t>отурумунун протоколдору</w:t>
      </w:r>
      <w:r w:rsidRPr="006A57DC">
        <w:rPr>
          <w:rFonts w:ascii="Times New Roman" w:hAnsi="Times New Roman"/>
          <w:sz w:val="24"/>
          <w:szCs w:val="24"/>
          <w:lang w:val="ky-KG"/>
        </w:rPr>
        <w:t xml:space="preserve"> менен таанышып, айтылган ой- пикир, сунуштарды угуп , талкуулап</w:t>
      </w:r>
      <w:r>
        <w:rPr>
          <w:rFonts w:ascii="Times New Roman" w:hAnsi="Times New Roman"/>
          <w:sz w:val="24"/>
          <w:szCs w:val="24"/>
          <w:lang w:val="ky-KG"/>
        </w:rPr>
        <w:t>,</w:t>
      </w:r>
      <w:r w:rsidRPr="006A57DC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Бирлик айыл аймагынын айылдык Кеңеши</w:t>
      </w:r>
    </w:p>
    <w:p w:rsidR="00B10816" w:rsidRDefault="00B10816" w:rsidP="00B108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B10816" w:rsidRPr="009C0570" w:rsidRDefault="00B10816" w:rsidP="00B10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C0570">
        <w:rPr>
          <w:rFonts w:ascii="Times New Roman" w:hAnsi="Times New Roman"/>
          <w:b/>
          <w:sz w:val="24"/>
          <w:szCs w:val="24"/>
          <w:lang w:val="ky-KG"/>
        </w:rPr>
        <w:t xml:space="preserve">ТОКТОМ КЫЛАТ: </w:t>
      </w:r>
    </w:p>
    <w:p w:rsidR="00B10816" w:rsidRDefault="00B10816" w:rsidP="00B108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10816" w:rsidRDefault="0076665A" w:rsidP="00B108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="005240D2">
        <w:rPr>
          <w:rFonts w:ascii="Times New Roman" w:hAnsi="Times New Roman"/>
          <w:sz w:val="24"/>
          <w:szCs w:val="24"/>
          <w:lang w:val="ky-KG"/>
        </w:rPr>
        <w:t>Бирлик айыл өкмөтүнүн  2005-жылдын 13-июлундагы № 33</w:t>
      </w:r>
      <w:r>
        <w:rPr>
          <w:rFonts w:ascii="Times New Roman" w:hAnsi="Times New Roman"/>
          <w:sz w:val="24"/>
          <w:szCs w:val="24"/>
          <w:lang w:val="ky-KG"/>
        </w:rPr>
        <w:t>-</w:t>
      </w:r>
      <w:r w:rsidR="005240D2">
        <w:rPr>
          <w:rFonts w:ascii="Times New Roman" w:hAnsi="Times New Roman"/>
          <w:sz w:val="24"/>
          <w:szCs w:val="24"/>
          <w:lang w:val="ky-KG"/>
        </w:rPr>
        <w:t xml:space="preserve"> токтомунун</w:t>
      </w:r>
      <w:r w:rsidR="00C73309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жана 2005-жылды</w:t>
      </w:r>
      <w:r w:rsidR="005240D2">
        <w:rPr>
          <w:rFonts w:ascii="Times New Roman" w:hAnsi="Times New Roman"/>
          <w:sz w:val="24"/>
          <w:szCs w:val="24"/>
          <w:lang w:val="ky-KG"/>
        </w:rPr>
        <w:t>н 23-майындагы № 23</w:t>
      </w:r>
      <w:r>
        <w:rPr>
          <w:rFonts w:ascii="Times New Roman" w:hAnsi="Times New Roman"/>
          <w:sz w:val="24"/>
          <w:szCs w:val="24"/>
          <w:lang w:val="ky-KG"/>
        </w:rPr>
        <w:t xml:space="preserve"> -</w:t>
      </w:r>
      <w:r w:rsidR="005240D2">
        <w:rPr>
          <w:rFonts w:ascii="Times New Roman" w:hAnsi="Times New Roman"/>
          <w:sz w:val="24"/>
          <w:szCs w:val="24"/>
          <w:lang w:val="ky-KG"/>
        </w:rPr>
        <w:t xml:space="preserve"> токтомдору менен муниципиалдык менчикке катталып калган</w:t>
      </w:r>
      <w:r>
        <w:rPr>
          <w:rFonts w:ascii="Times New Roman" w:hAnsi="Times New Roman"/>
          <w:sz w:val="24"/>
          <w:szCs w:val="24"/>
          <w:lang w:val="ky-KG"/>
        </w:rPr>
        <w:t>дыктан</w:t>
      </w:r>
      <w:r w:rsidR="00C73309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5240D2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7263E4">
        <w:rPr>
          <w:rFonts w:ascii="Times New Roman" w:hAnsi="Times New Roman"/>
          <w:sz w:val="24"/>
          <w:szCs w:val="24"/>
          <w:lang w:val="ky-KG"/>
        </w:rPr>
        <w:t xml:space="preserve"> тө</w:t>
      </w:r>
      <w:r w:rsidR="005240D2">
        <w:rPr>
          <w:rFonts w:ascii="Times New Roman" w:hAnsi="Times New Roman"/>
          <w:sz w:val="24"/>
          <w:szCs w:val="24"/>
          <w:lang w:val="ky-KG"/>
        </w:rPr>
        <w:t>мөнкү жарандарга жеке менчиктерине</w:t>
      </w:r>
      <w:r w:rsidR="007263E4">
        <w:rPr>
          <w:rFonts w:ascii="Times New Roman" w:hAnsi="Times New Roman"/>
          <w:sz w:val="24"/>
          <w:szCs w:val="24"/>
          <w:lang w:val="ky-KG"/>
        </w:rPr>
        <w:t xml:space="preserve"> 0,</w:t>
      </w:r>
      <w:r>
        <w:rPr>
          <w:rFonts w:ascii="Times New Roman" w:hAnsi="Times New Roman"/>
          <w:sz w:val="24"/>
          <w:szCs w:val="24"/>
          <w:lang w:val="ky-KG"/>
        </w:rPr>
        <w:t xml:space="preserve">15 га жер аянттары </w:t>
      </w:r>
      <w:r w:rsidR="007263E4">
        <w:rPr>
          <w:rFonts w:ascii="Times New Roman" w:hAnsi="Times New Roman"/>
          <w:sz w:val="24"/>
          <w:szCs w:val="24"/>
          <w:lang w:val="ky-KG"/>
        </w:rPr>
        <w:t>мыйзамдаштырылсын.(жарандардын тизмеси №1-тиркемеде тиркелет.)</w:t>
      </w:r>
    </w:p>
    <w:p w:rsidR="007263E4" w:rsidRDefault="007263E4" w:rsidP="00B108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263E4" w:rsidRDefault="007263E4" w:rsidP="00B108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2.Аталган Жер аянттарын мыйзамдаштыруу үчүн тишелүү  иш кагаздарды(корутунду , аныктамаларды )даярдоо Бирлик айыл өкмөтүнүн алдындагы Жер комиссиясынын төрагасы З.Токтосуновго милдеттендирилсин</w:t>
      </w:r>
      <w:r w:rsidR="005240D2">
        <w:rPr>
          <w:rFonts w:ascii="Times New Roman" w:hAnsi="Times New Roman"/>
          <w:sz w:val="24"/>
          <w:szCs w:val="24"/>
          <w:lang w:val="ky-KG"/>
        </w:rPr>
        <w:t>.</w:t>
      </w:r>
    </w:p>
    <w:p w:rsidR="00B10816" w:rsidRDefault="00B10816" w:rsidP="00B108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10816" w:rsidRDefault="007263E4" w:rsidP="00B108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</w:t>
      </w:r>
      <w:r w:rsidR="00B10816">
        <w:rPr>
          <w:rFonts w:ascii="Times New Roman" w:hAnsi="Times New Roman"/>
          <w:sz w:val="24"/>
          <w:szCs w:val="24"/>
          <w:lang w:val="ky-KG"/>
        </w:rPr>
        <w:t xml:space="preserve">.Токтомдун аткарылышын көзөмөлдөө </w:t>
      </w:r>
      <w:r w:rsidR="00B10816" w:rsidRPr="00E95DCD">
        <w:rPr>
          <w:rFonts w:ascii="Times New Roman" w:hAnsi="Times New Roman"/>
          <w:sz w:val="24"/>
          <w:szCs w:val="24"/>
          <w:lang w:val="ky-KG"/>
        </w:rPr>
        <w:t>Бир</w:t>
      </w:r>
      <w:r w:rsidR="00B10816">
        <w:rPr>
          <w:rFonts w:ascii="Times New Roman" w:hAnsi="Times New Roman"/>
          <w:sz w:val="24"/>
          <w:szCs w:val="24"/>
          <w:lang w:val="ky-KG"/>
        </w:rPr>
        <w:t>л</w:t>
      </w:r>
      <w:r w:rsidR="00B10816" w:rsidRPr="00E95DCD">
        <w:rPr>
          <w:rFonts w:ascii="Times New Roman" w:hAnsi="Times New Roman"/>
          <w:sz w:val="24"/>
          <w:szCs w:val="24"/>
          <w:lang w:val="ky-KG"/>
        </w:rPr>
        <w:t>ик</w:t>
      </w:r>
      <w:r w:rsidR="00B10816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B10816">
        <w:rPr>
          <w:rFonts w:ascii="Times New Roman" w:hAnsi="Times New Roman"/>
          <w:sz w:val="24"/>
          <w:szCs w:val="24"/>
          <w:lang w:val="ky-KG"/>
        </w:rPr>
        <w:t>айыл аймагынын айылдык Кеңешинин</w:t>
      </w:r>
      <w:r>
        <w:rPr>
          <w:rFonts w:ascii="Times New Roman" w:hAnsi="Times New Roman"/>
          <w:sz w:val="24"/>
          <w:szCs w:val="24"/>
          <w:lang w:val="ky-KG"/>
        </w:rPr>
        <w:t xml:space="preserve"> Жер жана агрардык маселелер боюнча туруктуу комиссиясынын мүчөсү У.Нышановго</w:t>
      </w:r>
      <w:r w:rsidR="00B10816">
        <w:rPr>
          <w:rFonts w:ascii="Times New Roman" w:hAnsi="Times New Roman"/>
          <w:sz w:val="24"/>
          <w:szCs w:val="24"/>
          <w:lang w:val="ky-KG"/>
        </w:rPr>
        <w:t xml:space="preserve"> жүктөлсүн</w:t>
      </w:r>
      <w:r w:rsidR="005240D2">
        <w:rPr>
          <w:rFonts w:ascii="Times New Roman" w:hAnsi="Times New Roman"/>
          <w:sz w:val="24"/>
          <w:szCs w:val="24"/>
          <w:lang w:val="ky-KG"/>
        </w:rPr>
        <w:t>.</w:t>
      </w:r>
    </w:p>
    <w:p w:rsidR="00B10816" w:rsidRDefault="00B10816" w:rsidP="00B108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10816" w:rsidRDefault="00B10816" w:rsidP="00B108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B10816" w:rsidRDefault="00B10816" w:rsidP="00B1081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Бирлик айыл аймагынын айылдык Кеңешинин төрагасы:                          С.Каламов</w:t>
      </w:r>
    </w:p>
    <w:p w:rsidR="007263E4" w:rsidRDefault="007263E4" w:rsidP="00B1081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2C36F8" w:rsidRPr="00B10816" w:rsidRDefault="002C36F8">
      <w:pPr>
        <w:rPr>
          <w:lang w:val="ky-KG"/>
        </w:rPr>
      </w:pPr>
      <w:r>
        <w:rPr>
          <w:lang w:val="ky-KG"/>
        </w:rPr>
        <w:t xml:space="preserve">                                                                                                                 </w:t>
      </w:r>
    </w:p>
    <w:tbl>
      <w:tblPr>
        <w:tblW w:w="7940" w:type="dxa"/>
        <w:tblLook w:val="04A0" w:firstRow="1" w:lastRow="0" w:firstColumn="1" w:lastColumn="0" w:noHBand="0" w:noVBand="1"/>
      </w:tblPr>
      <w:tblGrid>
        <w:gridCol w:w="7940"/>
      </w:tblGrid>
      <w:tr w:rsidR="002C36F8" w:rsidRPr="004816B0" w:rsidTr="008F0A81">
        <w:trPr>
          <w:trHeight w:val="315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6F8" w:rsidRDefault="002C36F8" w:rsidP="002C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                                                         </w:t>
            </w:r>
            <w:r w:rsidRPr="004816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Бирлик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айыл аймагынын</w:t>
            </w:r>
          </w:p>
          <w:p w:rsidR="002C36F8" w:rsidRPr="004816B0" w:rsidRDefault="002C36F8" w:rsidP="002C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                                        </w:t>
            </w:r>
            <w:r w:rsidRPr="004816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айылдык  Кеңешинин   </w:t>
            </w:r>
          </w:p>
        </w:tc>
      </w:tr>
      <w:tr w:rsidR="002C36F8" w:rsidRPr="00090CC5" w:rsidTr="008F0A81">
        <w:trPr>
          <w:trHeight w:val="315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F8" w:rsidRDefault="002C36F8" w:rsidP="002C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                                                         </w:t>
            </w:r>
            <w:r w:rsidRPr="0009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2023-жылдын </w:t>
            </w:r>
            <w:r w:rsidR="00E11F7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5-октябрындагы</w:t>
            </w:r>
          </w:p>
          <w:p w:rsidR="00CD325C" w:rsidRPr="00CD325C" w:rsidRDefault="00CD325C" w:rsidP="002C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                                                         кезексиз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996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сессиясынын</w:t>
            </w:r>
          </w:p>
        </w:tc>
      </w:tr>
      <w:tr w:rsidR="002C36F8" w:rsidRPr="00090CC5" w:rsidTr="008F0A81">
        <w:trPr>
          <w:trHeight w:val="315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6F8" w:rsidRPr="00996A7B" w:rsidRDefault="002C36F8" w:rsidP="008F0A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         </w:t>
            </w:r>
            <w:r w:rsidR="00E11F75" w:rsidRPr="00996A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 95</w:t>
            </w:r>
            <w:r w:rsidRPr="00996A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- токтомуна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  <w:r w:rsidRPr="00996A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тиркеме. </w:t>
            </w:r>
          </w:p>
          <w:p w:rsidR="002C36F8" w:rsidRPr="00996A7B" w:rsidRDefault="002C36F8" w:rsidP="008F0A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2C36F8" w:rsidRPr="00CD325C" w:rsidRDefault="002C36F8" w:rsidP="00CD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D3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Бирлик айыл аймагынын Кичи-Айдаркен айылынын жер ээлеринин  тизмеси:</w:t>
            </w:r>
          </w:p>
          <w:p w:rsidR="002C36F8" w:rsidRDefault="002C36F8" w:rsidP="002C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2C36F8" w:rsidRDefault="002C36F8" w:rsidP="002C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2C36F8" w:rsidRPr="00851567" w:rsidRDefault="002C36F8" w:rsidP="002C36F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15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Ташбалтаева Элмира</w:t>
            </w:r>
            <w:r w:rsidR="009E62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хан Салиевна</w:t>
            </w:r>
          </w:p>
          <w:p w:rsidR="002C36F8" w:rsidRPr="00851567" w:rsidRDefault="002C36F8" w:rsidP="002C36F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15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Эргешова Зарина</w:t>
            </w:r>
            <w:r w:rsidR="000D0B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334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Турдубаевна</w:t>
            </w:r>
          </w:p>
          <w:p w:rsidR="002C36F8" w:rsidRPr="00851567" w:rsidRDefault="00433492" w:rsidP="002C36F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Камчы</w:t>
            </w:r>
            <w:r w:rsidR="002C36F8" w:rsidRPr="008515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ев Бакыт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 Камалидинович</w:t>
            </w:r>
          </w:p>
          <w:p w:rsidR="002C36F8" w:rsidRPr="00851567" w:rsidRDefault="002C36F8" w:rsidP="002C36F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15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Надыров Адылбек</w:t>
            </w:r>
            <w:r w:rsidR="000D0B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Гуламидинович</w:t>
            </w:r>
          </w:p>
          <w:p w:rsidR="002C36F8" w:rsidRPr="00851567" w:rsidRDefault="00433492" w:rsidP="002C36F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Тойчу</w:t>
            </w:r>
            <w:r w:rsidR="002C36F8" w:rsidRPr="008515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ев Максатбек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Токтосунович</w:t>
            </w:r>
          </w:p>
          <w:p w:rsidR="002C36F8" w:rsidRPr="00851567" w:rsidRDefault="000D0B52" w:rsidP="002C36F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Асанов Аув</w:t>
            </w:r>
            <w:r w:rsidR="002C36F8" w:rsidRPr="008515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дулхай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Мурзамамитович  </w:t>
            </w:r>
          </w:p>
          <w:p w:rsidR="002C36F8" w:rsidRDefault="000D0B52" w:rsidP="002C36F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Ишбалаева Кыздарх</w:t>
            </w:r>
            <w:r w:rsidR="002C36F8" w:rsidRPr="008515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Абдисалиевна</w:t>
            </w:r>
          </w:p>
          <w:p w:rsidR="000D0B52" w:rsidRPr="00851567" w:rsidRDefault="000D0B52" w:rsidP="002C36F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Байжигитов Рыскул Эшкощуевич</w:t>
            </w:r>
          </w:p>
          <w:p w:rsidR="002C36F8" w:rsidRDefault="002C36F8" w:rsidP="002C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2C36F8" w:rsidRDefault="002C36F8" w:rsidP="002C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2C36F8" w:rsidRDefault="002C36F8" w:rsidP="002C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2C36F8" w:rsidRDefault="002C36F8" w:rsidP="002C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2C36F8" w:rsidRDefault="002C36F8" w:rsidP="002C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2C36F8" w:rsidRDefault="002C36F8" w:rsidP="002C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CD325C" w:rsidRPr="00CD325C" w:rsidRDefault="00CD325C" w:rsidP="002C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B91915" w:rsidRPr="00CD325C" w:rsidRDefault="00CD325C">
      <w:pPr>
        <w:rPr>
          <w:rFonts w:ascii="Times New Roman" w:hAnsi="Times New Roman" w:cs="Times New Roman"/>
          <w:lang w:val="ky-KG"/>
        </w:rPr>
      </w:pPr>
      <w:r w:rsidRPr="00CD325C">
        <w:rPr>
          <w:rFonts w:ascii="Times New Roman" w:hAnsi="Times New Roman" w:cs="Times New Roman"/>
          <w:lang w:val="ky-KG"/>
        </w:rPr>
        <w:t xml:space="preserve">Бирлик айыл аймагынын айылдык Кеңешинин жооптуу катчысы:                  </w:t>
      </w:r>
      <w:r>
        <w:rPr>
          <w:rFonts w:ascii="Times New Roman" w:hAnsi="Times New Roman" w:cs="Times New Roman"/>
          <w:lang w:val="ky-KG"/>
        </w:rPr>
        <w:t xml:space="preserve">  </w:t>
      </w:r>
      <w:r w:rsidRPr="00CD325C">
        <w:rPr>
          <w:rFonts w:ascii="Times New Roman" w:hAnsi="Times New Roman" w:cs="Times New Roman"/>
          <w:lang w:val="ky-KG"/>
        </w:rPr>
        <w:t xml:space="preserve">       Б.Орунбаев</w:t>
      </w:r>
    </w:p>
    <w:sectPr w:rsidR="00B91915" w:rsidRPr="00CD3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E3" w:rsidRDefault="001065E3" w:rsidP="002C36F8">
      <w:pPr>
        <w:spacing w:after="0" w:line="240" w:lineRule="auto"/>
      </w:pPr>
      <w:r>
        <w:separator/>
      </w:r>
    </w:p>
  </w:endnote>
  <w:endnote w:type="continuationSeparator" w:id="0">
    <w:p w:rsidR="001065E3" w:rsidRDefault="001065E3" w:rsidP="002C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E3" w:rsidRDefault="001065E3" w:rsidP="002C36F8">
      <w:pPr>
        <w:spacing w:after="0" w:line="240" w:lineRule="auto"/>
      </w:pPr>
      <w:r>
        <w:separator/>
      </w:r>
    </w:p>
  </w:footnote>
  <w:footnote w:type="continuationSeparator" w:id="0">
    <w:p w:rsidR="001065E3" w:rsidRDefault="001065E3" w:rsidP="002C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932B2"/>
    <w:multiLevelType w:val="hybridMultilevel"/>
    <w:tmpl w:val="5CF4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16"/>
    <w:rsid w:val="000D0B52"/>
    <w:rsid w:val="001065E3"/>
    <w:rsid w:val="00111328"/>
    <w:rsid w:val="0018699E"/>
    <w:rsid w:val="00282ED5"/>
    <w:rsid w:val="002C36F8"/>
    <w:rsid w:val="00433492"/>
    <w:rsid w:val="005240D2"/>
    <w:rsid w:val="00614855"/>
    <w:rsid w:val="007263E4"/>
    <w:rsid w:val="0076665A"/>
    <w:rsid w:val="00996A7B"/>
    <w:rsid w:val="009E6208"/>
    <w:rsid w:val="00B10816"/>
    <w:rsid w:val="00B91915"/>
    <w:rsid w:val="00C73309"/>
    <w:rsid w:val="00CD325C"/>
    <w:rsid w:val="00E11F75"/>
    <w:rsid w:val="00F87B50"/>
    <w:rsid w:val="00FA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E415"/>
  <w15:chartTrackingRefBased/>
  <w15:docId w15:val="{8BB00A5D-C744-4DA4-9E71-AFE26C97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36F8"/>
  </w:style>
  <w:style w:type="paragraph" w:styleId="a5">
    <w:name w:val="footer"/>
    <w:basedOn w:val="a"/>
    <w:link w:val="a6"/>
    <w:uiPriority w:val="99"/>
    <w:unhideWhenUsed/>
    <w:rsid w:val="002C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36F8"/>
  </w:style>
  <w:style w:type="paragraph" w:styleId="a7">
    <w:name w:val="List Paragraph"/>
    <w:basedOn w:val="a"/>
    <w:uiPriority w:val="34"/>
    <w:qFormat/>
    <w:rsid w:val="002C36F8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E6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6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likajylkenes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2024-02-16T09:41:00Z</cp:lastPrinted>
  <dcterms:created xsi:type="dcterms:W3CDTF">2023-12-05T12:39:00Z</dcterms:created>
  <dcterms:modified xsi:type="dcterms:W3CDTF">2024-02-16T10:02:00Z</dcterms:modified>
</cp:coreProperties>
</file>